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5818E9A" w14:textId="641A7DC8" w:rsidR="00FF0D1B" w:rsidRPr="00D06620" w:rsidRDefault="00FF0D1B" w:rsidP="00FF0D1B">
      <w:pPr>
        <w:spacing w:after="0" w:line="240" w:lineRule="auto"/>
        <w:jc w:val="center"/>
        <w:rPr>
          <w:rFonts w:eastAsia="Times New Roman" w:cs="Arial"/>
          <w:b/>
          <w:sz w:val="28"/>
          <w:szCs w:val="28"/>
        </w:rPr>
      </w:pPr>
      <w:r w:rsidRPr="003F371A">
        <w:rPr>
          <w:rFonts w:eastAsia="Times New Roman" w:cs="Arial"/>
          <w:b/>
          <w:sz w:val="16"/>
          <w:szCs w:val="16"/>
        </w:rPr>
        <w:t>Smaller authority name:</w:t>
      </w:r>
      <w:r>
        <w:rPr>
          <w:rFonts w:eastAsia="Times New Roman" w:cs="Arial"/>
          <w:b/>
          <w:sz w:val="28"/>
          <w:szCs w:val="28"/>
        </w:rPr>
        <w:t xml:space="preserve"> </w:t>
      </w:r>
      <w:r>
        <w:rPr>
          <w:rFonts w:eastAsia="Times New Roman" w:cs="Arial"/>
          <w:b/>
          <w:sz w:val="28"/>
          <w:szCs w:val="28"/>
        </w:rPr>
        <w:t>Borrowdale Parish Council</w:t>
      </w:r>
    </w:p>
    <w:p w14:paraId="26487926" w14:textId="77777777" w:rsidR="00FF0D1B" w:rsidRPr="00D06620" w:rsidRDefault="00FF0D1B" w:rsidP="00FF0D1B">
      <w:pPr>
        <w:spacing w:after="0" w:line="240" w:lineRule="auto"/>
        <w:jc w:val="center"/>
        <w:rPr>
          <w:rFonts w:eastAsia="Times New Roman" w:cs="Arial"/>
          <w:b/>
          <w:szCs w:val="21"/>
        </w:rPr>
      </w:pPr>
    </w:p>
    <w:p w14:paraId="455C710F" w14:textId="77777777" w:rsidR="00FF0D1B" w:rsidRPr="00D06620" w:rsidRDefault="00FF0D1B" w:rsidP="00FF0D1B">
      <w:pPr>
        <w:overflowPunct w:val="0"/>
        <w:autoSpaceDE w:val="0"/>
        <w:autoSpaceDN w:val="0"/>
        <w:adjustRightInd w:val="0"/>
        <w:spacing w:after="120" w:line="240" w:lineRule="auto"/>
        <w:ind w:left="1701" w:right="1627"/>
        <w:jc w:val="center"/>
        <w:textAlignment w:val="baseline"/>
        <w:rPr>
          <w:rFonts w:eastAsia="Times New Roman" w:cs="Arial"/>
          <w:b/>
          <w:sz w:val="24"/>
          <w:szCs w:val="24"/>
        </w:rPr>
      </w:pPr>
      <w:r w:rsidRPr="00D06620">
        <w:rPr>
          <w:rFonts w:eastAsia="Times New Roman" w:cs="Arial"/>
          <w:b/>
          <w:sz w:val="24"/>
          <w:szCs w:val="24"/>
        </w:rPr>
        <w:t xml:space="preserve">NOTICE OF </w:t>
      </w:r>
      <w:r>
        <w:rPr>
          <w:rFonts w:eastAsia="Times New Roman" w:cs="Arial"/>
          <w:b/>
          <w:sz w:val="24"/>
          <w:szCs w:val="24"/>
        </w:rPr>
        <w:t xml:space="preserve">PUBLIC </w:t>
      </w:r>
      <w:r w:rsidRPr="00D06620">
        <w:rPr>
          <w:rFonts w:eastAsia="Times New Roman" w:cs="Arial"/>
          <w:b/>
          <w:sz w:val="24"/>
          <w:szCs w:val="24"/>
        </w:rPr>
        <w:t>RIGHTS</w:t>
      </w:r>
      <w:r>
        <w:rPr>
          <w:rFonts w:eastAsia="Times New Roman" w:cs="Arial"/>
          <w:b/>
          <w:sz w:val="24"/>
          <w:szCs w:val="24"/>
        </w:rPr>
        <w:t xml:space="preserve"> AND PUBLICATION OF ANNUAL GOVERNANCE &amp; ACCOUNTABILITY RETURN (EXEMPT AUTHORITY)</w:t>
      </w:r>
    </w:p>
    <w:p w14:paraId="066A2684" w14:textId="77777777" w:rsidR="00FF0D1B" w:rsidRPr="00D06620" w:rsidRDefault="00FF0D1B" w:rsidP="00FF0D1B">
      <w:pPr>
        <w:overflowPunct w:val="0"/>
        <w:autoSpaceDE w:val="0"/>
        <w:autoSpaceDN w:val="0"/>
        <w:adjustRightInd w:val="0"/>
        <w:spacing w:after="0" w:line="240" w:lineRule="auto"/>
        <w:jc w:val="center"/>
        <w:textAlignment w:val="baseline"/>
        <w:rPr>
          <w:rFonts w:eastAsia="Times New Roman" w:cs="Arial"/>
          <w:b/>
          <w:szCs w:val="21"/>
        </w:rPr>
      </w:pPr>
      <w:r w:rsidRPr="00D06620">
        <w:rPr>
          <w:rFonts w:eastAsia="Times New Roman" w:cs="Arial"/>
          <w:b/>
          <w:szCs w:val="21"/>
        </w:rPr>
        <w:t>ACCOUNTS FOR THE YEAR ENDED 31 MARCH 201</w:t>
      </w:r>
      <w:r>
        <w:rPr>
          <w:rFonts w:eastAsia="Times New Roman" w:cs="Arial"/>
          <w:b/>
          <w:szCs w:val="21"/>
        </w:rPr>
        <w:t>8</w:t>
      </w:r>
    </w:p>
    <w:p w14:paraId="3154562B" w14:textId="77777777" w:rsidR="00FF0D1B" w:rsidRPr="00D06620" w:rsidRDefault="00FF0D1B" w:rsidP="00FF0D1B">
      <w:pPr>
        <w:overflowPunct w:val="0"/>
        <w:autoSpaceDE w:val="0"/>
        <w:autoSpaceDN w:val="0"/>
        <w:adjustRightInd w:val="0"/>
        <w:spacing w:after="0" w:line="240" w:lineRule="auto"/>
        <w:textAlignment w:val="baseline"/>
        <w:rPr>
          <w:rFonts w:eastAsia="Times New Roman" w:cs="Arial"/>
          <w:szCs w:val="21"/>
        </w:rPr>
      </w:pPr>
    </w:p>
    <w:p w14:paraId="0B7A7CA7" w14:textId="77777777" w:rsidR="00FF0D1B" w:rsidRPr="00D06620" w:rsidRDefault="00FF0D1B" w:rsidP="00FF0D1B">
      <w:pPr>
        <w:overflowPunct w:val="0"/>
        <w:autoSpaceDE w:val="0"/>
        <w:autoSpaceDN w:val="0"/>
        <w:adjustRightInd w:val="0"/>
        <w:spacing w:after="0" w:line="240" w:lineRule="auto"/>
        <w:jc w:val="center"/>
        <w:textAlignment w:val="baseline"/>
        <w:rPr>
          <w:rFonts w:eastAsia="Times New Roman" w:cs="Arial"/>
          <w:b/>
          <w:szCs w:val="21"/>
        </w:rPr>
      </w:pPr>
      <w:r>
        <w:rPr>
          <w:rFonts w:eastAsia="Times New Roman" w:cs="Arial"/>
          <w:b/>
          <w:szCs w:val="21"/>
        </w:rPr>
        <w:t>Local Audit and Accountability Act 2014 Sections 25, 26 and 27</w:t>
      </w:r>
      <w:r w:rsidRPr="00D06620">
        <w:rPr>
          <w:rFonts w:eastAsia="Times New Roman" w:cs="Arial"/>
          <w:b/>
          <w:szCs w:val="21"/>
        </w:rPr>
        <w:t xml:space="preserve"> </w:t>
      </w:r>
    </w:p>
    <w:p w14:paraId="750CBBA7" w14:textId="5DD4AFDB" w:rsidR="00FF0D1B" w:rsidRDefault="00FF0D1B" w:rsidP="00FF0D1B">
      <w:pPr>
        <w:overflowPunct w:val="0"/>
        <w:autoSpaceDE w:val="0"/>
        <w:autoSpaceDN w:val="0"/>
        <w:adjustRightInd w:val="0"/>
        <w:spacing w:after="0" w:line="240" w:lineRule="auto"/>
        <w:jc w:val="center"/>
        <w:textAlignment w:val="baseline"/>
        <w:rPr>
          <w:rFonts w:eastAsia="Times New Roman" w:cs="Arial"/>
          <w:b/>
          <w:szCs w:val="21"/>
        </w:rPr>
      </w:pPr>
      <w:r w:rsidRPr="00D06620">
        <w:rPr>
          <w:rFonts w:eastAsia="Times New Roman" w:cs="Arial"/>
          <w:b/>
          <w:szCs w:val="21"/>
        </w:rPr>
        <w:t>The Accounts and Audit Regulations 201</w:t>
      </w:r>
      <w:r>
        <w:rPr>
          <w:rFonts w:eastAsia="Times New Roman" w:cs="Arial"/>
          <w:b/>
          <w:szCs w:val="21"/>
        </w:rPr>
        <w:t>5</w:t>
      </w:r>
      <w:r w:rsidRPr="00D06620">
        <w:rPr>
          <w:rFonts w:eastAsia="Times New Roman" w:cs="Arial"/>
          <w:b/>
          <w:szCs w:val="21"/>
        </w:rPr>
        <w:t xml:space="preserve"> (SI 201</w:t>
      </w:r>
      <w:r>
        <w:rPr>
          <w:rFonts w:eastAsia="Times New Roman" w:cs="Arial"/>
          <w:b/>
          <w:szCs w:val="21"/>
        </w:rPr>
        <w:t>5/234</w:t>
      </w:r>
      <w:r w:rsidRPr="00D06620">
        <w:rPr>
          <w:rFonts w:eastAsia="Times New Roman" w:cs="Arial"/>
          <w:b/>
          <w:szCs w:val="21"/>
        </w:rPr>
        <w:t>)</w:t>
      </w:r>
    </w:p>
    <w:p w14:paraId="436B4D89" w14:textId="77777777" w:rsidR="00FF0D1B" w:rsidRPr="00D06620" w:rsidRDefault="00FF0D1B" w:rsidP="00FF0D1B">
      <w:pPr>
        <w:overflowPunct w:val="0"/>
        <w:autoSpaceDE w:val="0"/>
        <w:autoSpaceDN w:val="0"/>
        <w:adjustRightInd w:val="0"/>
        <w:spacing w:after="0" w:line="240" w:lineRule="auto"/>
        <w:jc w:val="center"/>
        <w:textAlignment w:val="baseline"/>
        <w:rPr>
          <w:rFonts w:eastAsia="Times New Roman" w:cs="Arial"/>
          <w:b/>
          <w:szCs w:val="21"/>
        </w:rPr>
      </w:pPr>
    </w:p>
    <w:tbl>
      <w:tblPr>
        <w:tblW w:w="959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595"/>
      </w:tblGrid>
      <w:tr w:rsidR="00FF0D1B" w:rsidRPr="00D06620" w14:paraId="5902E5AD" w14:textId="77777777" w:rsidTr="00FF0D1B">
        <w:trPr>
          <w:trHeight w:val="290"/>
        </w:trPr>
        <w:tc>
          <w:tcPr>
            <w:tcW w:w="9595" w:type="dxa"/>
          </w:tcPr>
          <w:p w14:paraId="0487DD39" w14:textId="77777777" w:rsidR="00FF0D1B" w:rsidRPr="00D06620" w:rsidRDefault="00FF0D1B" w:rsidP="003B2182">
            <w:pPr>
              <w:overflowPunct w:val="0"/>
              <w:autoSpaceDE w:val="0"/>
              <w:autoSpaceDN w:val="0"/>
              <w:adjustRightInd w:val="0"/>
              <w:spacing w:after="0" w:line="240" w:lineRule="auto"/>
              <w:jc w:val="center"/>
              <w:textAlignment w:val="baseline"/>
              <w:rPr>
                <w:rFonts w:eastAsia="Times New Roman" w:cs="Arial"/>
                <w:b/>
                <w:sz w:val="24"/>
                <w:szCs w:val="24"/>
              </w:rPr>
            </w:pPr>
            <w:r w:rsidRPr="00D06620">
              <w:rPr>
                <w:rFonts w:eastAsia="Times New Roman" w:cs="Arial"/>
                <w:b/>
                <w:sz w:val="24"/>
                <w:szCs w:val="24"/>
              </w:rPr>
              <w:t>NOTICE</w:t>
            </w:r>
          </w:p>
        </w:tc>
      </w:tr>
      <w:tr w:rsidR="00FF0D1B" w:rsidRPr="00D06620" w14:paraId="18CB2EE3" w14:textId="77777777" w:rsidTr="00FF0D1B">
        <w:trPr>
          <w:trHeight w:val="10309"/>
        </w:trPr>
        <w:tc>
          <w:tcPr>
            <w:tcW w:w="9595" w:type="dxa"/>
          </w:tcPr>
          <w:p w14:paraId="5F32022D" w14:textId="77777777" w:rsidR="00FF0D1B" w:rsidRPr="00D06620" w:rsidRDefault="00FF0D1B" w:rsidP="003B2182">
            <w:pPr>
              <w:overflowPunct w:val="0"/>
              <w:autoSpaceDE w:val="0"/>
              <w:autoSpaceDN w:val="0"/>
              <w:adjustRightInd w:val="0"/>
              <w:spacing w:after="0" w:line="240" w:lineRule="auto"/>
              <w:textAlignment w:val="baseline"/>
              <w:rPr>
                <w:rFonts w:eastAsia="Times New Roman" w:cs="Arial"/>
                <w:b/>
                <w:sz w:val="18"/>
                <w:szCs w:val="18"/>
              </w:rPr>
            </w:pPr>
          </w:p>
          <w:p w14:paraId="1C8A5A82" w14:textId="77777777" w:rsidR="00FF0D1B" w:rsidRPr="00D06620" w:rsidRDefault="00FF0D1B" w:rsidP="003B2182">
            <w:pPr>
              <w:overflowPunct w:val="0"/>
              <w:autoSpaceDE w:val="0"/>
              <w:autoSpaceDN w:val="0"/>
              <w:adjustRightInd w:val="0"/>
              <w:spacing w:after="0" w:line="240" w:lineRule="auto"/>
              <w:textAlignment w:val="baseline"/>
              <w:rPr>
                <w:rFonts w:eastAsia="Times New Roman" w:cs="Arial"/>
                <w:b/>
                <w:sz w:val="18"/>
                <w:szCs w:val="18"/>
              </w:rPr>
            </w:pPr>
          </w:p>
          <w:p w14:paraId="02BEDEC2" w14:textId="0991D763" w:rsidR="00FF0D1B" w:rsidRPr="00D06620" w:rsidRDefault="00FF0D1B" w:rsidP="003B2182">
            <w:pPr>
              <w:overflowPunct w:val="0"/>
              <w:autoSpaceDE w:val="0"/>
              <w:autoSpaceDN w:val="0"/>
              <w:adjustRightInd w:val="0"/>
              <w:spacing w:after="240" w:line="240" w:lineRule="auto"/>
              <w:jc w:val="left"/>
              <w:textAlignment w:val="baseline"/>
              <w:rPr>
                <w:rFonts w:eastAsia="Times New Roman" w:cs="Arial"/>
                <w:b/>
                <w:sz w:val="18"/>
                <w:szCs w:val="18"/>
              </w:rPr>
            </w:pPr>
            <w:r>
              <w:rPr>
                <w:rFonts w:eastAsia="Times New Roman" w:cs="Arial"/>
                <w:b/>
                <w:sz w:val="18"/>
                <w:szCs w:val="18"/>
              </w:rPr>
              <w:t xml:space="preserve">1. </w:t>
            </w:r>
            <w:r>
              <w:rPr>
                <w:rFonts w:eastAsia="Times New Roman" w:cs="Arial"/>
                <w:b/>
                <w:sz w:val="18"/>
                <w:szCs w:val="18"/>
              </w:rPr>
              <w:t>Date of announcement 3</w:t>
            </w:r>
            <w:r w:rsidRPr="00FF0D1B">
              <w:rPr>
                <w:rFonts w:eastAsia="Times New Roman" w:cs="Arial"/>
                <w:b/>
                <w:sz w:val="18"/>
                <w:szCs w:val="18"/>
                <w:vertAlign w:val="superscript"/>
              </w:rPr>
              <w:t>rd</w:t>
            </w:r>
            <w:r>
              <w:rPr>
                <w:rFonts w:eastAsia="Times New Roman" w:cs="Arial"/>
                <w:b/>
                <w:sz w:val="18"/>
                <w:szCs w:val="18"/>
              </w:rPr>
              <w:t xml:space="preserve"> June 2018</w:t>
            </w:r>
          </w:p>
          <w:p w14:paraId="6F746E6C" w14:textId="77777777" w:rsidR="00FF0D1B" w:rsidRDefault="00FF0D1B" w:rsidP="003B2182">
            <w:pPr>
              <w:overflowPunct w:val="0"/>
              <w:autoSpaceDE w:val="0"/>
              <w:autoSpaceDN w:val="0"/>
              <w:adjustRightInd w:val="0"/>
              <w:spacing w:after="0" w:line="240" w:lineRule="auto"/>
              <w:contextualSpacing/>
              <w:textAlignment w:val="baseline"/>
              <w:rPr>
                <w:rFonts w:eastAsia="Times New Roman" w:cs="Arial"/>
                <w:b/>
                <w:sz w:val="18"/>
                <w:szCs w:val="18"/>
              </w:rPr>
            </w:pPr>
            <w:r>
              <w:rPr>
                <w:rFonts w:eastAsia="Times New Roman" w:cs="Arial"/>
                <w:b/>
                <w:sz w:val="18"/>
                <w:szCs w:val="18"/>
              </w:rPr>
              <w:t xml:space="preserve">2. </w:t>
            </w:r>
            <w:r w:rsidRPr="00D06620">
              <w:rPr>
                <w:rFonts w:eastAsia="Times New Roman" w:cs="Arial"/>
                <w:b/>
                <w:sz w:val="18"/>
                <w:szCs w:val="18"/>
              </w:rPr>
              <w:t xml:space="preserve">Each year the </w:t>
            </w:r>
            <w:r>
              <w:rPr>
                <w:rFonts w:eastAsia="Times New Roman" w:cs="Arial"/>
                <w:b/>
                <w:sz w:val="18"/>
                <w:szCs w:val="18"/>
              </w:rPr>
              <w:t>smaller authority prepares an</w:t>
            </w:r>
            <w:r w:rsidRPr="00D06620">
              <w:rPr>
                <w:rFonts w:eastAsia="Times New Roman" w:cs="Arial"/>
                <w:b/>
                <w:sz w:val="18"/>
                <w:szCs w:val="18"/>
              </w:rPr>
              <w:t xml:space="preserve"> </w:t>
            </w:r>
            <w:r>
              <w:rPr>
                <w:rFonts w:eastAsia="Times New Roman" w:cs="Arial"/>
                <w:b/>
                <w:sz w:val="18"/>
                <w:szCs w:val="18"/>
              </w:rPr>
              <w:t>A</w:t>
            </w:r>
            <w:r w:rsidRPr="00D06620">
              <w:rPr>
                <w:rFonts w:eastAsia="Times New Roman" w:cs="Arial"/>
                <w:b/>
                <w:sz w:val="18"/>
                <w:szCs w:val="18"/>
              </w:rPr>
              <w:t xml:space="preserve">nnual </w:t>
            </w:r>
            <w:r>
              <w:rPr>
                <w:rFonts w:eastAsia="Times New Roman" w:cs="Arial"/>
                <w:b/>
                <w:sz w:val="18"/>
                <w:szCs w:val="18"/>
              </w:rPr>
              <w:t>Governance and Accountability R</w:t>
            </w:r>
            <w:r w:rsidRPr="00D06620">
              <w:rPr>
                <w:rFonts w:eastAsia="Times New Roman" w:cs="Arial"/>
                <w:b/>
                <w:sz w:val="18"/>
                <w:szCs w:val="18"/>
              </w:rPr>
              <w:t xml:space="preserve">eturn </w:t>
            </w:r>
            <w:r>
              <w:rPr>
                <w:rFonts w:eastAsia="Times New Roman" w:cs="Arial"/>
                <w:b/>
                <w:sz w:val="18"/>
                <w:szCs w:val="18"/>
              </w:rPr>
              <w:t>(AGAR)</w:t>
            </w:r>
            <w:r w:rsidRPr="00D06620">
              <w:rPr>
                <w:rFonts w:eastAsia="Times New Roman" w:cs="Arial"/>
                <w:b/>
                <w:sz w:val="18"/>
                <w:szCs w:val="18"/>
              </w:rPr>
              <w:t xml:space="preserve">.  </w:t>
            </w:r>
            <w:r>
              <w:rPr>
                <w:rFonts w:eastAsia="Times New Roman" w:cs="Arial"/>
                <w:b/>
                <w:sz w:val="18"/>
                <w:szCs w:val="18"/>
              </w:rPr>
              <w:t xml:space="preserve">The AGAR has been published with this notice. It will not be reviewed by the appointed auditor, since the smaller authority has certified itself as exempt from the appointed auditor’s review. </w:t>
            </w:r>
          </w:p>
          <w:p w14:paraId="60BD1D0C" w14:textId="77777777" w:rsidR="00FF0D1B" w:rsidRPr="00D06620" w:rsidRDefault="00FF0D1B" w:rsidP="003B2182">
            <w:pPr>
              <w:overflowPunct w:val="0"/>
              <w:autoSpaceDE w:val="0"/>
              <w:autoSpaceDN w:val="0"/>
              <w:adjustRightInd w:val="0"/>
              <w:spacing w:after="0" w:line="240" w:lineRule="auto"/>
              <w:contextualSpacing/>
              <w:textAlignment w:val="baseline"/>
              <w:rPr>
                <w:rFonts w:eastAsia="Times New Roman" w:cs="Arial"/>
                <w:b/>
                <w:sz w:val="18"/>
                <w:szCs w:val="18"/>
              </w:rPr>
            </w:pPr>
            <w:r w:rsidRPr="00D06620">
              <w:rPr>
                <w:rFonts w:eastAsia="Times New Roman" w:cs="Arial"/>
                <w:b/>
                <w:sz w:val="18"/>
                <w:szCs w:val="18"/>
              </w:rPr>
              <w:t>Any person interested has the right to inspect</w:t>
            </w:r>
            <w:r>
              <w:rPr>
                <w:rFonts w:eastAsia="Times New Roman" w:cs="Arial"/>
                <w:b/>
                <w:sz w:val="18"/>
                <w:szCs w:val="18"/>
              </w:rPr>
              <w:t xml:space="preserve"> and make copies of the AGAR, the</w:t>
            </w:r>
            <w:r w:rsidRPr="00D06620">
              <w:rPr>
                <w:rFonts w:eastAsia="Times New Roman" w:cs="Arial"/>
                <w:b/>
                <w:sz w:val="18"/>
                <w:szCs w:val="18"/>
              </w:rPr>
              <w:t xml:space="preserve"> </w:t>
            </w:r>
            <w:r w:rsidRPr="00830ECB">
              <w:rPr>
                <w:rFonts w:eastAsia="Times New Roman" w:cs="Arial"/>
                <w:b/>
                <w:sz w:val="18"/>
                <w:szCs w:val="18"/>
              </w:rPr>
              <w:t xml:space="preserve">accounting records for the financial year to which </w:t>
            </w:r>
            <w:r>
              <w:rPr>
                <w:rFonts w:eastAsia="Times New Roman" w:cs="Arial"/>
                <w:b/>
                <w:sz w:val="18"/>
                <w:szCs w:val="18"/>
              </w:rPr>
              <w:t>it</w:t>
            </w:r>
            <w:r w:rsidRPr="00830ECB">
              <w:rPr>
                <w:rFonts w:eastAsia="Times New Roman" w:cs="Arial"/>
                <w:b/>
                <w:sz w:val="18"/>
                <w:szCs w:val="18"/>
              </w:rPr>
              <w:t xml:space="preserve"> relates and all books, deeds, contracts, bills, vouchers, receipts and other documents relating to those records</w:t>
            </w:r>
            <w:r w:rsidRPr="00830ECB" w:rsidDel="008D7C6C">
              <w:rPr>
                <w:rFonts w:eastAsia="Times New Roman" w:cs="Arial"/>
                <w:b/>
                <w:sz w:val="18"/>
                <w:szCs w:val="18"/>
              </w:rPr>
              <w:t xml:space="preserve"> </w:t>
            </w:r>
            <w:r w:rsidRPr="00830ECB">
              <w:rPr>
                <w:rFonts w:eastAsia="Times New Roman" w:cs="Arial"/>
                <w:b/>
                <w:sz w:val="18"/>
                <w:szCs w:val="18"/>
              </w:rPr>
              <w:t>must be made available for inspection by any person interested</w:t>
            </w:r>
            <w:r>
              <w:rPr>
                <w:rFonts w:eastAsia="Times New Roman" w:cs="Arial"/>
                <w:b/>
                <w:sz w:val="18"/>
                <w:szCs w:val="18"/>
              </w:rPr>
              <w:t xml:space="preserve">. </w:t>
            </w:r>
            <w:r w:rsidRPr="00D06620">
              <w:rPr>
                <w:rFonts w:eastAsia="Times New Roman" w:cs="Arial"/>
                <w:b/>
                <w:sz w:val="18"/>
                <w:szCs w:val="18"/>
              </w:rPr>
              <w:t>For the year ended 31 March 201</w:t>
            </w:r>
            <w:r>
              <w:rPr>
                <w:rFonts w:eastAsia="Times New Roman" w:cs="Arial"/>
                <w:b/>
                <w:sz w:val="18"/>
                <w:szCs w:val="18"/>
              </w:rPr>
              <w:t>8,</w:t>
            </w:r>
            <w:r w:rsidRPr="00D06620">
              <w:rPr>
                <w:rFonts w:eastAsia="Times New Roman" w:cs="Arial"/>
                <w:b/>
                <w:sz w:val="18"/>
                <w:szCs w:val="18"/>
              </w:rPr>
              <w:t xml:space="preserve"> these documents will be available on reasonable notice by application to:</w:t>
            </w:r>
          </w:p>
          <w:p w14:paraId="521030D9" w14:textId="77777777" w:rsidR="00FF0D1B" w:rsidRPr="00D06620" w:rsidRDefault="00FF0D1B" w:rsidP="003B2182">
            <w:pPr>
              <w:overflowPunct w:val="0"/>
              <w:autoSpaceDE w:val="0"/>
              <w:autoSpaceDN w:val="0"/>
              <w:adjustRightInd w:val="0"/>
              <w:spacing w:after="0" w:line="240" w:lineRule="auto"/>
              <w:textAlignment w:val="baseline"/>
              <w:rPr>
                <w:rFonts w:eastAsia="Times New Roman" w:cs="Arial"/>
                <w:b/>
                <w:sz w:val="18"/>
                <w:szCs w:val="18"/>
              </w:rPr>
            </w:pPr>
          </w:p>
          <w:p w14:paraId="677C5C82" w14:textId="5E38881B" w:rsidR="00FF0D1B" w:rsidRDefault="00FF0D1B" w:rsidP="00FF0D1B">
            <w:pPr>
              <w:tabs>
                <w:tab w:val="left" w:pos="284"/>
                <w:tab w:val="left" w:pos="709"/>
              </w:tabs>
              <w:overflowPunct w:val="0"/>
              <w:autoSpaceDE w:val="0"/>
              <w:autoSpaceDN w:val="0"/>
              <w:adjustRightInd w:val="0"/>
              <w:spacing w:after="0" w:line="240" w:lineRule="auto"/>
              <w:ind w:left="360"/>
              <w:textAlignment w:val="baseline"/>
              <w:rPr>
                <w:rFonts w:eastAsia="Times New Roman" w:cs="Arial"/>
                <w:sz w:val="18"/>
                <w:szCs w:val="18"/>
              </w:rPr>
            </w:pPr>
            <w:r>
              <w:rPr>
                <w:rFonts w:eastAsia="Times New Roman" w:cs="Arial"/>
                <w:sz w:val="18"/>
                <w:szCs w:val="18"/>
              </w:rPr>
              <w:t>Becx Carter Parish Clerk &amp; RFO</w:t>
            </w:r>
          </w:p>
          <w:p w14:paraId="2C8532C8" w14:textId="13EA81F0" w:rsidR="00FF0D1B" w:rsidRDefault="00FF0D1B" w:rsidP="00FF0D1B">
            <w:pPr>
              <w:tabs>
                <w:tab w:val="left" w:pos="284"/>
                <w:tab w:val="left" w:pos="709"/>
              </w:tabs>
              <w:overflowPunct w:val="0"/>
              <w:autoSpaceDE w:val="0"/>
              <w:autoSpaceDN w:val="0"/>
              <w:adjustRightInd w:val="0"/>
              <w:spacing w:after="0" w:line="240" w:lineRule="auto"/>
              <w:ind w:left="360"/>
              <w:textAlignment w:val="baseline"/>
              <w:rPr>
                <w:rFonts w:eastAsia="Times New Roman" w:cs="Arial"/>
                <w:sz w:val="18"/>
                <w:szCs w:val="18"/>
              </w:rPr>
            </w:pPr>
            <w:hyperlink r:id="rId5" w:history="1">
              <w:r w:rsidRPr="00AF58FF">
                <w:rPr>
                  <w:rStyle w:val="Hyperlink"/>
                  <w:rFonts w:eastAsia="Times New Roman" w:cs="Arial"/>
                  <w:sz w:val="18"/>
                  <w:szCs w:val="18"/>
                </w:rPr>
                <w:t>clerk@borrowdale.org.uk</w:t>
              </w:r>
            </w:hyperlink>
            <w:r>
              <w:rPr>
                <w:rFonts w:eastAsia="Times New Roman" w:cs="Arial"/>
                <w:sz w:val="18"/>
                <w:szCs w:val="18"/>
              </w:rPr>
              <w:t xml:space="preserve"> or 40 </w:t>
            </w:r>
            <w:proofErr w:type="spellStart"/>
            <w:r>
              <w:rPr>
                <w:rFonts w:eastAsia="Times New Roman" w:cs="Arial"/>
                <w:sz w:val="18"/>
                <w:szCs w:val="18"/>
              </w:rPr>
              <w:t>Windebrowe</w:t>
            </w:r>
            <w:proofErr w:type="spellEnd"/>
            <w:r>
              <w:rPr>
                <w:rFonts w:eastAsia="Times New Roman" w:cs="Arial"/>
                <w:sz w:val="18"/>
                <w:szCs w:val="18"/>
              </w:rPr>
              <w:t xml:space="preserve"> Avenue, Keswick, CA12 4JA</w:t>
            </w:r>
          </w:p>
          <w:p w14:paraId="26877FF3" w14:textId="58B5BA5C" w:rsidR="00FF0D1B" w:rsidRPr="00D06620" w:rsidRDefault="00FF0D1B" w:rsidP="00FF0D1B">
            <w:pPr>
              <w:tabs>
                <w:tab w:val="left" w:pos="284"/>
                <w:tab w:val="left" w:pos="709"/>
              </w:tabs>
              <w:overflowPunct w:val="0"/>
              <w:autoSpaceDE w:val="0"/>
              <w:autoSpaceDN w:val="0"/>
              <w:adjustRightInd w:val="0"/>
              <w:spacing w:after="0" w:line="240" w:lineRule="auto"/>
              <w:ind w:left="360"/>
              <w:textAlignment w:val="baseline"/>
              <w:rPr>
                <w:rFonts w:eastAsia="Times New Roman" w:cs="Arial"/>
                <w:sz w:val="18"/>
                <w:szCs w:val="18"/>
              </w:rPr>
            </w:pPr>
            <w:r>
              <w:rPr>
                <w:rFonts w:eastAsia="Times New Roman" w:cs="Arial"/>
                <w:sz w:val="18"/>
                <w:szCs w:val="18"/>
              </w:rPr>
              <w:t>Between the hours of 16:00-20:00 Monday- Friday</w:t>
            </w:r>
          </w:p>
          <w:p w14:paraId="7C3ADE73" w14:textId="77777777" w:rsidR="00FF0D1B" w:rsidRPr="00D06620" w:rsidRDefault="00FF0D1B" w:rsidP="003B2182">
            <w:pPr>
              <w:tabs>
                <w:tab w:val="left" w:pos="284"/>
                <w:tab w:val="left" w:pos="709"/>
              </w:tabs>
              <w:overflowPunct w:val="0"/>
              <w:autoSpaceDE w:val="0"/>
              <w:autoSpaceDN w:val="0"/>
              <w:adjustRightInd w:val="0"/>
              <w:spacing w:after="0" w:line="240" w:lineRule="auto"/>
              <w:ind w:left="360"/>
              <w:textAlignment w:val="baseline"/>
              <w:rPr>
                <w:rFonts w:eastAsia="Times New Roman" w:cs="Arial"/>
                <w:sz w:val="18"/>
                <w:szCs w:val="18"/>
              </w:rPr>
            </w:pPr>
          </w:p>
          <w:p w14:paraId="7974DB28" w14:textId="206A9678" w:rsidR="00FF0D1B" w:rsidRPr="00D06620" w:rsidRDefault="00FF0D1B" w:rsidP="003B2182">
            <w:pPr>
              <w:tabs>
                <w:tab w:val="left" w:pos="284"/>
                <w:tab w:val="left" w:pos="709"/>
              </w:tabs>
              <w:overflowPunct w:val="0"/>
              <w:autoSpaceDE w:val="0"/>
              <w:autoSpaceDN w:val="0"/>
              <w:adjustRightInd w:val="0"/>
              <w:spacing w:after="0" w:line="240" w:lineRule="auto"/>
              <w:ind w:left="360"/>
              <w:textAlignment w:val="baseline"/>
              <w:rPr>
                <w:rFonts w:eastAsia="Times New Roman" w:cs="Arial"/>
                <w:sz w:val="18"/>
                <w:szCs w:val="18"/>
              </w:rPr>
            </w:pPr>
            <w:r w:rsidRPr="00D06620">
              <w:rPr>
                <w:rFonts w:eastAsia="Times New Roman" w:cs="Arial"/>
                <w:sz w:val="18"/>
                <w:szCs w:val="18"/>
              </w:rPr>
              <w:t xml:space="preserve">commencing on (c) </w:t>
            </w:r>
            <w:r w:rsidRPr="00C551EB">
              <w:rPr>
                <w:rFonts w:eastAsia="Times New Roman" w:cs="Arial"/>
                <w:b/>
                <w:sz w:val="18"/>
                <w:szCs w:val="18"/>
              </w:rPr>
              <w:t>Monday 4 June 2018</w:t>
            </w:r>
            <w:r>
              <w:rPr>
                <w:rFonts w:eastAsia="Times New Roman" w:cs="Arial"/>
                <w:sz w:val="18"/>
                <w:szCs w:val="18"/>
              </w:rPr>
              <w:t xml:space="preserve"> </w:t>
            </w:r>
          </w:p>
          <w:p w14:paraId="130897A1" w14:textId="77777777" w:rsidR="00FF0D1B" w:rsidRPr="00D06620" w:rsidRDefault="00FF0D1B" w:rsidP="003B2182">
            <w:pPr>
              <w:tabs>
                <w:tab w:val="left" w:pos="284"/>
                <w:tab w:val="left" w:pos="709"/>
              </w:tabs>
              <w:overflowPunct w:val="0"/>
              <w:autoSpaceDE w:val="0"/>
              <w:autoSpaceDN w:val="0"/>
              <w:adjustRightInd w:val="0"/>
              <w:spacing w:after="0" w:line="240" w:lineRule="auto"/>
              <w:ind w:left="360"/>
              <w:textAlignment w:val="baseline"/>
              <w:rPr>
                <w:rFonts w:eastAsia="Times New Roman" w:cs="Arial"/>
                <w:sz w:val="18"/>
                <w:szCs w:val="18"/>
              </w:rPr>
            </w:pPr>
          </w:p>
          <w:p w14:paraId="4BADA5F9" w14:textId="77777777" w:rsidR="00FF0D1B" w:rsidRPr="00D06620" w:rsidRDefault="00FF0D1B" w:rsidP="003B2182">
            <w:pPr>
              <w:tabs>
                <w:tab w:val="left" w:pos="284"/>
                <w:tab w:val="left" w:pos="709"/>
              </w:tabs>
              <w:overflowPunct w:val="0"/>
              <w:autoSpaceDE w:val="0"/>
              <w:autoSpaceDN w:val="0"/>
              <w:adjustRightInd w:val="0"/>
              <w:spacing w:after="120" w:line="240" w:lineRule="auto"/>
              <w:ind w:left="357"/>
              <w:textAlignment w:val="baseline"/>
              <w:rPr>
                <w:rFonts w:eastAsia="Times New Roman" w:cs="Arial"/>
                <w:sz w:val="18"/>
                <w:szCs w:val="18"/>
              </w:rPr>
            </w:pPr>
          </w:p>
          <w:p w14:paraId="5FC51AEB" w14:textId="128E525A" w:rsidR="00FF0D1B" w:rsidRPr="00D06620" w:rsidRDefault="00FF0D1B" w:rsidP="003B2182">
            <w:pPr>
              <w:tabs>
                <w:tab w:val="left" w:pos="284"/>
                <w:tab w:val="left" w:pos="709"/>
              </w:tabs>
              <w:overflowPunct w:val="0"/>
              <w:autoSpaceDE w:val="0"/>
              <w:autoSpaceDN w:val="0"/>
              <w:adjustRightInd w:val="0"/>
              <w:spacing w:after="0" w:line="240" w:lineRule="auto"/>
              <w:ind w:left="360"/>
              <w:textAlignment w:val="baseline"/>
              <w:rPr>
                <w:rFonts w:eastAsia="Times New Roman" w:cs="Arial"/>
                <w:sz w:val="18"/>
                <w:szCs w:val="18"/>
              </w:rPr>
            </w:pPr>
            <w:r w:rsidRPr="00D06620">
              <w:rPr>
                <w:rFonts w:eastAsia="Times New Roman" w:cs="Arial"/>
                <w:sz w:val="18"/>
                <w:szCs w:val="18"/>
              </w:rPr>
              <w:t xml:space="preserve">and ending on (d) </w:t>
            </w:r>
            <w:r w:rsidRPr="00C551EB">
              <w:rPr>
                <w:rFonts w:eastAsia="Times New Roman" w:cs="Arial"/>
                <w:b/>
                <w:sz w:val="18"/>
                <w:szCs w:val="18"/>
              </w:rPr>
              <w:t>Friday 13 July 2018</w:t>
            </w:r>
            <w:r>
              <w:rPr>
                <w:rFonts w:eastAsia="Times New Roman" w:cs="Arial"/>
                <w:sz w:val="18"/>
                <w:szCs w:val="18"/>
              </w:rPr>
              <w:t xml:space="preserve"> </w:t>
            </w:r>
          </w:p>
          <w:p w14:paraId="27A6A4EE" w14:textId="77777777" w:rsidR="00FF0D1B" w:rsidRPr="00D06620" w:rsidRDefault="00FF0D1B" w:rsidP="003B2182">
            <w:pPr>
              <w:tabs>
                <w:tab w:val="left" w:pos="284"/>
                <w:tab w:val="left" w:pos="709"/>
              </w:tabs>
              <w:overflowPunct w:val="0"/>
              <w:autoSpaceDE w:val="0"/>
              <w:autoSpaceDN w:val="0"/>
              <w:adjustRightInd w:val="0"/>
              <w:spacing w:after="0" w:line="240" w:lineRule="auto"/>
              <w:ind w:left="360"/>
              <w:textAlignment w:val="baseline"/>
              <w:rPr>
                <w:rFonts w:eastAsia="Times New Roman" w:cs="Arial"/>
                <w:sz w:val="18"/>
                <w:szCs w:val="18"/>
              </w:rPr>
            </w:pPr>
          </w:p>
          <w:p w14:paraId="3F120618" w14:textId="77777777" w:rsidR="00FF0D1B" w:rsidRPr="00D06620" w:rsidRDefault="00FF0D1B" w:rsidP="003B2182">
            <w:pPr>
              <w:overflowPunct w:val="0"/>
              <w:autoSpaceDE w:val="0"/>
              <w:autoSpaceDN w:val="0"/>
              <w:adjustRightInd w:val="0"/>
              <w:spacing w:after="0" w:line="240" w:lineRule="auto"/>
              <w:contextualSpacing/>
              <w:textAlignment w:val="baseline"/>
              <w:rPr>
                <w:rFonts w:eastAsia="Times New Roman" w:cs="Arial"/>
                <w:b/>
                <w:sz w:val="18"/>
                <w:szCs w:val="18"/>
              </w:rPr>
            </w:pPr>
            <w:r>
              <w:rPr>
                <w:rFonts w:eastAsia="Times New Roman" w:cs="Arial"/>
                <w:b/>
                <w:sz w:val="18"/>
                <w:szCs w:val="18"/>
              </w:rPr>
              <w:t xml:space="preserve">3. </w:t>
            </w:r>
            <w:r w:rsidRPr="00D06620">
              <w:rPr>
                <w:rFonts w:eastAsia="Times New Roman" w:cs="Arial"/>
                <w:b/>
                <w:sz w:val="18"/>
                <w:szCs w:val="18"/>
              </w:rPr>
              <w:t>Local government electors and their representatives also have:</w:t>
            </w:r>
          </w:p>
          <w:p w14:paraId="31809312" w14:textId="77777777" w:rsidR="00FF0D1B" w:rsidRPr="00D06620" w:rsidRDefault="00FF0D1B" w:rsidP="003B2182">
            <w:pPr>
              <w:overflowPunct w:val="0"/>
              <w:autoSpaceDE w:val="0"/>
              <w:autoSpaceDN w:val="0"/>
              <w:adjustRightInd w:val="0"/>
              <w:spacing w:after="0" w:line="240" w:lineRule="auto"/>
              <w:textAlignment w:val="baseline"/>
              <w:rPr>
                <w:rFonts w:eastAsia="Times New Roman" w:cs="Arial"/>
                <w:b/>
                <w:sz w:val="18"/>
                <w:szCs w:val="18"/>
              </w:rPr>
            </w:pPr>
          </w:p>
          <w:p w14:paraId="2C96F6E7" w14:textId="77777777" w:rsidR="00FF0D1B" w:rsidRPr="00D06620" w:rsidRDefault="00FF0D1B" w:rsidP="003B2182">
            <w:pPr>
              <w:numPr>
                <w:ilvl w:val="0"/>
                <w:numId w:val="1"/>
              </w:numPr>
              <w:overflowPunct w:val="0"/>
              <w:autoSpaceDE w:val="0"/>
              <w:autoSpaceDN w:val="0"/>
              <w:adjustRightInd w:val="0"/>
              <w:spacing w:after="240" w:line="240" w:lineRule="auto"/>
              <w:ind w:left="714" w:hanging="357"/>
              <w:textAlignment w:val="baseline"/>
              <w:rPr>
                <w:rFonts w:eastAsia="Times New Roman" w:cs="Arial"/>
                <w:sz w:val="18"/>
                <w:szCs w:val="18"/>
              </w:rPr>
            </w:pPr>
            <w:r w:rsidRPr="00D06620">
              <w:rPr>
                <w:rFonts w:eastAsia="Times New Roman" w:cs="Arial"/>
                <w:sz w:val="18"/>
                <w:szCs w:val="18"/>
              </w:rPr>
              <w:t xml:space="preserve">The opportunity to question the </w:t>
            </w:r>
            <w:r>
              <w:rPr>
                <w:rFonts w:eastAsia="Times New Roman" w:cs="Arial"/>
                <w:sz w:val="18"/>
                <w:szCs w:val="18"/>
              </w:rPr>
              <w:t xml:space="preserve">appointed </w:t>
            </w:r>
            <w:r w:rsidRPr="00D06620">
              <w:rPr>
                <w:rFonts w:eastAsia="Times New Roman" w:cs="Arial"/>
                <w:sz w:val="18"/>
                <w:szCs w:val="18"/>
              </w:rPr>
              <w:t>auditor about the account</w:t>
            </w:r>
            <w:r>
              <w:rPr>
                <w:rFonts w:eastAsia="Times New Roman" w:cs="Arial"/>
                <w:sz w:val="18"/>
                <w:szCs w:val="18"/>
              </w:rPr>
              <w:t>ing record</w:t>
            </w:r>
            <w:r w:rsidRPr="00D06620">
              <w:rPr>
                <w:rFonts w:eastAsia="Times New Roman" w:cs="Arial"/>
                <w:sz w:val="18"/>
                <w:szCs w:val="18"/>
              </w:rPr>
              <w:t>s; and</w:t>
            </w:r>
          </w:p>
          <w:p w14:paraId="368ABBD5" w14:textId="77777777" w:rsidR="00FF0D1B" w:rsidRPr="00D06620" w:rsidRDefault="00FF0D1B" w:rsidP="003B2182">
            <w:pPr>
              <w:numPr>
                <w:ilvl w:val="0"/>
                <w:numId w:val="1"/>
              </w:numPr>
              <w:overflowPunct w:val="0"/>
              <w:autoSpaceDE w:val="0"/>
              <w:autoSpaceDN w:val="0"/>
              <w:adjustRightInd w:val="0"/>
              <w:spacing w:after="0" w:line="240" w:lineRule="auto"/>
              <w:contextualSpacing/>
              <w:textAlignment w:val="baseline"/>
              <w:rPr>
                <w:rFonts w:eastAsia="Times New Roman" w:cs="Arial"/>
                <w:sz w:val="18"/>
                <w:szCs w:val="18"/>
              </w:rPr>
            </w:pPr>
            <w:r w:rsidRPr="00D06620">
              <w:rPr>
                <w:rFonts w:eastAsia="Times New Roman" w:cs="Arial"/>
                <w:sz w:val="18"/>
                <w:szCs w:val="18"/>
              </w:rPr>
              <w:t xml:space="preserve">The right to make </w:t>
            </w:r>
            <w:r>
              <w:rPr>
                <w:rFonts w:eastAsia="Times New Roman" w:cs="Arial"/>
                <w:sz w:val="18"/>
                <w:szCs w:val="18"/>
              </w:rPr>
              <w:t xml:space="preserve">an </w:t>
            </w:r>
            <w:r w:rsidRPr="00D06620">
              <w:rPr>
                <w:rFonts w:eastAsia="Times New Roman" w:cs="Arial"/>
                <w:sz w:val="18"/>
                <w:szCs w:val="18"/>
              </w:rPr>
              <w:t xml:space="preserve">objection </w:t>
            </w:r>
            <w:r>
              <w:rPr>
                <w:rFonts w:eastAsia="Times New Roman" w:cs="Arial"/>
                <w:sz w:val="18"/>
                <w:szCs w:val="18"/>
              </w:rPr>
              <w:t>which concerns a matter in respect of which the appointed auditor could either make a public interest report or apply to the court for a declaration that an item of account is unlawful</w:t>
            </w:r>
            <w:r w:rsidRPr="00D06620">
              <w:rPr>
                <w:rFonts w:eastAsia="Times New Roman" w:cs="Arial"/>
                <w:sz w:val="18"/>
                <w:szCs w:val="18"/>
              </w:rPr>
              <w:t xml:space="preserve">. Written notice of an objection must first be given to the auditor and a copy sent to the </w:t>
            </w:r>
            <w:r>
              <w:rPr>
                <w:rFonts w:eastAsia="Times New Roman" w:cs="Arial"/>
                <w:sz w:val="18"/>
                <w:szCs w:val="18"/>
              </w:rPr>
              <w:t>smaller authorit</w:t>
            </w:r>
            <w:r w:rsidRPr="00D06620">
              <w:rPr>
                <w:rFonts w:eastAsia="Times New Roman" w:cs="Arial"/>
                <w:sz w:val="18"/>
                <w:szCs w:val="18"/>
              </w:rPr>
              <w:t>y.</w:t>
            </w:r>
          </w:p>
          <w:p w14:paraId="0354B1E6" w14:textId="77777777" w:rsidR="00FF0D1B" w:rsidRPr="00D06620" w:rsidRDefault="00FF0D1B" w:rsidP="003B2182">
            <w:pPr>
              <w:overflowPunct w:val="0"/>
              <w:autoSpaceDE w:val="0"/>
              <w:autoSpaceDN w:val="0"/>
              <w:adjustRightInd w:val="0"/>
              <w:spacing w:after="0" w:line="240" w:lineRule="auto"/>
              <w:ind w:left="720"/>
              <w:contextualSpacing/>
              <w:textAlignment w:val="baseline"/>
              <w:rPr>
                <w:rFonts w:eastAsia="Times New Roman" w:cs="Arial"/>
                <w:sz w:val="18"/>
                <w:szCs w:val="18"/>
              </w:rPr>
            </w:pPr>
          </w:p>
          <w:p w14:paraId="63397E06" w14:textId="77777777" w:rsidR="00FF0D1B" w:rsidRPr="00D06620" w:rsidRDefault="00FF0D1B" w:rsidP="003B2182">
            <w:pPr>
              <w:overflowPunct w:val="0"/>
              <w:autoSpaceDE w:val="0"/>
              <w:autoSpaceDN w:val="0"/>
              <w:adjustRightInd w:val="0"/>
              <w:spacing w:after="0" w:line="240" w:lineRule="auto"/>
              <w:ind w:left="360"/>
              <w:contextualSpacing/>
              <w:textAlignment w:val="baseline"/>
              <w:rPr>
                <w:rFonts w:eastAsia="Times New Roman" w:cs="Arial"/>
                <w:sz w:val="18"/>
                <w:szCs w:val="18"/>
              </w:rPr>
            </w:pPr>
            <w:r w:rsidRPr="00D06620">
              <w:rPr>
                <w:rFonts w:eastAsia="Times New Roman" w:cs="Arial"/>
                <w:sz w:val="18"/>
                <w:szCs w:val="18"/>
              </w:rPr>
              <w:t xml:space="preserve">The </w:t>
            </w:r>
            <w:r>
              <w:rPr>
                <w:rFonts w:eastAsia="Times New Roman" w:cs="Arial"/>
                <w:sz w:val="18"/>
                <w:szCs w:val="18"/>
              </w:rPr>
              <w:t xml:space="preserve">appointed </w:t>
            </w:r>
            <w:r w:rsidRPr="00D06620">
              <w:rPr>
                <w:rFonts w:eastAsia="Times New Roman" w:cs="Arial"/>
                <w:sz w:val="18"/>
                <w:szCs w:val="18"/>
              </w:rPr>
              <w:t xml:space="preserve">auditor can be contacted at the address in paragraph 4 below for this purpose </w:t>
            </w:r>
            <w:r>
              <w:rPr>
                <w:rFonts w:eastAsia="Times New Roman" w:cs="Arial"/>
                <w:sz w:val="18"/>
                <w:szCs w:val="18"/>
              </w:rPr>
              <w:t>between the above dates only.</w:t>
            </w:r>
          </w:p>
          <w:p w14:paraId="2FA4923C" w14:textId="77777777" w:rsidR="00FF0D1B" w:rsidRPr="00D06620" w:rsidRDefault="00FF0D1B" w:rsidP="003B2182">
            <w:pPr>
              <w:overflowPunct w:val="0"/>
              <w:autoSpaceDE w:val="0"/>
              <w:autoSpaceDN w:val="0"/>
              <w:adjustRightInd w:val="0"/>
              <w:spacing w:after="0" w:line="240" w:lineRule="auto"/>
              <w:ind w:left="360"/>
              <w:contextualSpacing/>
              <w:textAlignment w:val="baseline"/>
              <w:rPr>
                <w:rFonts w:eastAsia="Times New Roman" w:cs="Arial"/>
                <w:sz w:val="18"/>
                <w:szCs w:val="18"/>
              </w:rPr>
            </w:pPr>
          </w:p>
          <w:p w14:paraId="578AE169" w14:textId="77777777" w:rsidR="00FF0D1B" w:rsidRPr="00D06620" w:rsidRDefault="00FF0D1B" w:rsidP="003B2182">
            <w:pPr>
              <w:overflowPunct w:val="0"/>
              <w:autoSpaceDE w:val="0"/>
              <w:autoSpaceDN w:val="0"/>
              <w:adjustRightInd w:val="0"/>
              <w:spacing w:after="0" w:line="240" w:lineRule="auto"/>
              <w:contextualSpacing/>
              <w:textAlignment w:val="baseline"/>
              <w:rPr>
                <w:rFonts w:eastAsia="Times New Roman" w:cs="Arial"/>
                <w:sz w:val="18"/>
                <w:szCs w:val="18"/>
              </w:rPr>
            </w:pPr>
            <w:r>
              <w:rPr>
                <w:rFonts w:eastAsia="Times New Roman" w:cs="Arial"/>
                <w:b/>
                <w:sz w:val="18"/>
                <w:szCs w:val="18"/>
              </w:rPr>
              <w:t xml:space="preserve">4. </w:t>
            </w:r>
            <w:r w:rsidRPr="00D06620">
              <w:rPr>
                <w:rFonts w:eastAsia="Times New Roman" w:cs="Arial"/>
                <w:b/>
                <w:sz w:val="18"/>
                <w:szCs w:val="18"/>
              </w:rPr>
              <w:t xml:space="preserve">The </w:t>
            </w:r>
            <w:r>
              <w:rPr>
                <w:rFonts w:eastAsia="Times New Roman" w:cs="Arial"/>
                <w:b/>
                <w:sz w:val="18"/>
                <w:szCs w:val="18"/>
              </w:rPr>
              <w:t xml:space="preserve">smaller authority’s AGAR is only subject to review by the appointed auditor if questions or objections raised </w:t>
            </w:r>
            <w:r w:rsidRPr="00D06620">
              <w:rPr>
                <w:rFonts w:eastAsia="Times New Roman" w:cs="Arial"/>
                <w:b/>
                <w:sz w:val="18"/>
                <w:szCs w:val="18"/>
              </w:rPr>
              <w:t xml:space="preserve">under the </w:t>
            </w:r>
            <w:r>
              <w:rPr>
                <w:rFonts w:eastAsia="Times New Roman" w:cs="Arial"/>
                <w:b/>
                <w:sz w:val="18"/>
                <w:szCs w:val="18"/>
              </w:rPr>
              <w:t>Local Audit and Accountability Act 2014 lead to the involvement of the auditor</w:t>
            </w:r>
            <w:r w:rsidRPr="00D06620">
              <w:rPr>
                <w:rFonts w:eastAsia="Times New Roman" w:cs="Arial"/>
                <w:b/>
                <w:sz w:val="18"/>
                <w:szCs w:val="18"/>
              </w:rPr>
              <w:t xml:space="preserve">.  </w:t>
            </w:r>
            <w:r>
              <w:rPr>
                <w:rFonts w:eastAsia="Times New Roman" w:cs="Arial"/>
                <w:b/>
                <w:sz w:val="18"/>
                <w:szCs w:val="18"/>
              </w:rPr>
              <w:t>The appointed auditor is</w:t>
            </w:r>
            <w:r w:rsidRPr="00D06620">
              <w:rPr>
                <w:rFonts w:eastAsia="Times New Roman" w:cs="Arial"/>
                <w:b/>
                <w:sz w:val="18"/>
                <w:szCs w:val="18"/>
              </w:rPr>
              <w:t>:</w:t>
            </w:r>
          </w:p>
          <w:p w14:paraId="05F65C47" w14:textId="77777777" w:rsidR="00FF0D1B" w:rsidRPr="00D06620" w:rsidRDefault="00FF0D1B" w:rsidP="003B2182">
            <w:pPr>
              <w:overflowPunct w:val="0"/>
              <w:autoSpaceDE w:val="0"/>
              <w:autoSpaceDN w:val="0"/>
              <w:adjustRightInd w:val="0"/>
              <w:spacing w:after="0" w:line="240" w:lineRule="auto"/>
              <w:ind w:left="360"/>
              <w:contextualSpacing/>
              <w:textAlignment w:val="baseline"/>
              <w:rPr>
                <w:rFonts w:eastAsia="Times New Roman" w:cs="Arial"/>
                <w:sz w:val="18"/>
                <w:szCs w:val="18"/>
              </w:rPr>
            </w:pPr>
          </w:p>
          <w:p w14:paraId="573ECF2E" w14:textId="77777777" w:rsidR="00FF0D1B" w:rsidRPr="00D06620" w:rsidRDefault="00FF0D1B" w:rsidP="003B2182">
            <w:pPr>
              <w:tabs>
                <w:tab w:val="left" w:pos="1393"/>
              </w:tabs>
              <w:overflowPunct w:val="0"/>
              <w:autoSpaceDE w:val="0"/>
              <w:autoSpaceDN w:val="0"/>
              <w:adjustRightInd w:val="0"/>
              <w:spacing w:after="0" w:line="240" w:lineRule="auto"/>
              <w:ind w:left="360"/>
              <w:contextualSpacing/>
              <w:textAlignment w:val="baseline"/>
              <w:rPr>
                <w:rFonts w:eastAsia="Times New Roman" w:cs="Arial"/>
                <w:b/>
                <w:sz w:val="18"/>
                <w:szCs w:val="18"/>
              </w:rPr>
            </w:pPr>
            <w:r w:rsidRPr="00D06620">
              <w:rPr>
                <w:rFonts w:eastAsia="Times New Roman" w:cs="Arial"/>
                <w:b/>
                <w:sz w:val="18"/>
                <w:szCs w:val="18"/>
              </w:rPr>
              <w:t>PKF Littlejohn LLP</w:t>
            </w:r>
            <w:r>
              <w:rPr>
                <w:rFonts w:eastAsia="Times New Roman" w:cs="Arial"/>
                <w:b/>
                <w:sz w:val="18"/>
                <w:szCs w:val="18"/>
              </w:rPr>
              <w:t xml:space="preserve"> (Ref: SBA Team)</w:t>
            </w:r>
          </w:p>
          <w:p w14:paraId="1F9F0B2E" w14:textId="77777777" w:rsidR="00FF0D1B" w:rsidRPr="00D06620" w:rsidRDefault="00FF0D1B" w:rsidP="003B2182">
            <w:pPr>
              <w:tabs>
                <w:tab w:val="left" w:pos="1393"/>
              </w:tabs>
              <w:overflowPunct w:val="0"/>
              <w:autoSpaceDE w:val="0"/>
              <w:autoSpaceDN w:val="0"/>
              <w:adjustRightInd w:val="0"/>
              <w:spacing w:after="0" w:line="240" w:lineRule="auto"/>
              <w:ind w:left="360"/>
              <w:contextualSpacing/>
              <w:textAlignment w:val="baseline"/>
              <w:rPr>
                <w:rFonts w:eastAsia="Times New Roman" w:cs="Arial"/>
                <w:b/>
                <w:sz w:val="18"/>
                <w:szCs w:val="18"/>
              </w:rPr>
            </w:pPr>
            <w:r w:rsidRPr="00D06620">
              <w:rPr>
                <w:rFonts w:eastAsia="Times New Roman" w:cs="Arial"/>
                <w:b/>
                <w:sz w:val="18"/>
                <w:szCs w:val="18"/>
              </w:rPr>
              <w:t xml:space="preserve">1 </w:t>
            </w:r>
            <w:proofErr w:type="spellStart"/>
            <w:r w:rsidRPr="00D06620">
              <w:rPr>
                <w:rFonts w:eastAsia="Times New Roman" w:cs="Arial"/>
                <w:b/>
                <w:sz w:val="18"/>
                <w:szCs w:val="18"/>
              </w:rPr>
              <w:t>Westferry</w:t>
            </w:r>
            <w:proofErr w:type="spellEnd"/>
            <w:r w:rsidRPr="00D06620">
              <w:rPr>
                <w:rFonts w:eastAsia="Times New Roman" w:cs="Arial"/>
                <w:b/>
                <w:sz w:val="18"/>
                <w:szCs w:val="18"/>
              </w:rPr>
              <w:t xml:space="preserve"> Circus</w:t>
            </w:r>
          </w:p>
          <w:p w14:paraId="337C93AB" w14:textId="77777777" w:rsidR="00FF0D1B" w:rsidRPr="00D06620" w:rsidRDefault="00FF0D1B" w:rsidP="003B2182">
            <w:pPr>
              <w:tabs>
                <w:tab w:val="left" w:pos="1393"/>
              </w:tabs>
              <w:overflowPunct w:val="0"/>
              <w:autoSpaceDE w:val="0"/>
              <w:autoSpaceDN w:val="0"/>
              <w:adjustRightInd w:val="0"/>
              <w:spacing w:after="0" w:line="240" w:lineRule="auto"/>
              <w:ind w:left="360"/>
              <w:contextualSpacing/>
              <w:textAlignment w:val="baseline"/>
              <w:rPr>
                <w:rFonts w:eastAsia="Times New Roman" w:cs="Arial"/>
                <w:b/>
                <w:sz w:val="18"/>
                <w:szCs w:val="18"/>
              </w:rPr>
            </w:pPr>
            <w:r w:rsidRPr="00D06620">
              <w:rPr>
                <w:rFonts w:eastAsia="Times New Roman" w:cs="Arial"/>
                <w:b/>
                <w:sz w:val="18"/>
                <w:szCs w:val="18"/>
              </w:rPr>
              <w:t>Canary Wharf</w:t>
            </w:r>
          </w:p>
          <w:p w14:paraId="4D39C430" w14:textId="77777777" w:rsidR="00FF0D1B" w:rsidRPr="00AF05D5" w:rsidRDefault="00FF0D1B" w:rsidP="003B2182">
            <w:pPr>
              <w:tabs>
                <w:tab w:val="left" w:pos="1393"/>
              </w:tabs>
              <w:overflowPunct w:val="0"/>
              <w:autoSpaceDE w:val="0"/>
              <w:autoSpaceDN w:val="0"/>
              <w:adjustRightInd w:val="0"/>
              <w:spacing w:after="0" w:line="240" w:lineRule="auto"/>
              <w:ind w:left="360"/>
              <w:contextualSpacing/>
              <w:textAlignment w:val="baseline"/>
              <w:rPr>
                <w:rFonts w:eastAsia="Times New Roman" w:cs="Arial"/>
                <w:b/>
                <w:color w:val="000000" w:themeColor="text1"/>
                <w:sz w:val="18"/>
                <w:szCs w:val="18"/>
              </w:rPr>
            </w:pPr>
            <w:r w:rsidRPr="00AF05D5">
              <w:rPr>
                <w:rFonts w:eastAsia="Times New Roman" w:cs="Arial"/>
                <w:b/>
                <w:color w:val="000000" w:themeColor="text1"/>
                <w:sz w:val="18"/>
                <w:szCs w:val="18"/>
              </w:rPr>
              <w:t>London E14 4HD</w:t>
            </w:r>
          </w:p>
          <w:p w14:paraId="3C2840B3" w14:textId="77777777" w:rsidR="00FF0D1B" w:rsidRDefault="00FF0D1B" w:rsidP="003B2182">
            <w:pPr>
              <w:tabs>
                <w:tab w:val="left" w:pos="1393"/>
              </w:tabs>
              <w:overflowPunct w:val="0"/>
              <w:autoSpaceDE w:val="0"/>
              <w:autoSpaceDN w:val="0"/>
              <w:adjustRightInd w:val="0"/>
              <w:spacing w:after="0" w:line="240" w:lineRule="auto"/>
              <w:ind w:left="360"/>
              <w:contextualSpacing/>
              <w:textAlignment w:val="baseline"/>
              <w:rPr>
                <w:rFonts w:eastAsia="Times New Roman" w:cs="Arial"/>
                <w:color w:val="000000" w:themeColor="text1"/>
                <w:sz w:val="18"/>
                <w:szCs w:val="18"/>
              </w:rPr>
            </w:pPr>
            <w:r w:rsidRPr="00AF05D5">
              <w:rPr>
                <w:rFonts w:eastAsia="Times New Roman" w:cs="Arial"/>
                <w:color w:val="000000" w:themeColor="text1"/>
                <w:sz w:val="18"/>
                <w:szCs w:val="18"/>
              </w:rPr>
              <w:t>(</w:t>
            </w:r>
            <w:hyperlink r:id="rId6" w:history="1">
              <w:r w:rsidRPr="00AF05D5">
                <w:rPr>
                  <w:rFonts w:eastAsia="Times New Roman" w:cs="Arial"/>
                  <w:color w:val="000000" w:themeColor="text1"/>
                  <w:sz w:val="18"/>
                  <w:u w:val="single"/>
                </w:rPr>
                <w:t>sba@pkf-littlejohn.com</w:t>
              </w:r>
            </w:hyperlink>
            <w:r w:rsidRPr="00AF05D5">
              <w:rPr>
                <w:rFonts w:eastAsia="Times New Roman" w:cs="Arial"/>
                <w:color w:val="000000" w:themeColor="text1"/>
                <w:sz w:val="18"/>
                <w:szCs w:val="18"/>
              </w:rPr>
              <w:t>)</w:t>
            </w:r>
          </w:p>
          <w:p w14:paraId="6F46F601" w14:textId="77777777" w:rsidR="00FF0D1B" w:rsidRPr="00AF05D5" w:rsidRDefault="00FF0D1B" w:rsidP="003B2182">
            <w:pPr>
              <w:tabs>
                <w:tab w:val="left" w:pos="1393"/>
              </w:tabs>
              <w:overflowPunct w:val="0"/>
              <w:autoSpaceDE w:val="0"/>
              <w:autoSpaceDN w:val="0"/>
              <w:adjustRightInd w:val="0"/>
              <w:spacing w:after="0" w:line="240" w:lineRule="auto"/>
              <w:ind w:left="360"/>
              <w:contextualSpacing/>
              <w:textAlignment w:val="baseline"/>
              <w:rPr>
                <w:rFonts w:eastAsia="Times New Roman" w:cs="Arial"/>
                <w:color w:val="000000" w:themeColor="text1"/>
                <w:sz w:val="18"/>
                <w:szCs w:val="18"/>
              </w:rPr>
            </w:pPr>
          </w:p>
          <w:p w14:paraId="1058828C" w14:textId="26567409" w:rsidR="00FF0D1B" w:rsidRPr="00D06620" w:rsidRDefault="00FF0D1B" w:rsidP="003B2182">
            <w:pPr>
              <w:overflowPunct w:val="0"/>
              <w:autoSpaceDE w:val="0"/>
              <w:autoSpaceDN w:val="0"/>
              <w:adjustRightInd w:val="0"/>
              <w:spacing w:after="0" w:line="240" w:lineRule="auto"/>
              <w:contextualSpacing/>
              <w:jc w:val="left"/>
              <w:textAlignment w:val="baseline"/>
              <w:rPr>
                <w:rFonts w:eastAsia="Times New Roman" w:cs="Arial"/>
                <w:sz w:val="18"/>
                <w:szCs w:val="18"/>
              </w:rPr>
            </w:pPr>
            <w:r>
              <w:rPr>
                <w:rFonts w:eastAsia="Times New Roman" w:cs="Arial"/>
                <w:b/>
                <w:sz w:val="18"/>
                <w:szCs w:val="18"/>
              </w:rPr>
              <w:t xml:space="preserve">5. </w:t>
            </w:r>
            <w:r w:rsidRPr="00D06620">
              <w:rPr>
                <w:rFonts w:eastAsia="Times New Roman" w:cs="Arial"/>
                <w:b/>
                <w:sz w:val="18"/>
                <w:szCs w:val="18"/>
              </w:rPr>
              <w:t xml:space="preserve">This announcement is made by </w:t>
            </w:r>
            <w:r>
              <w:rPr>
                <w:rFonts w:eastAsia="Times New Roman" w:cs="Arial"/>
                <w:b/>
                <w:sz w:val="18"/>
                <w:szCs w:val="18"/>
              </w:rPr>
              <w:t>Becx Carter Clerk &amp; Responsible Financial Officer</w:t>
            </w:r>
          </w:p>
          <w:p w14:paraId="2E94E3D7" w14:textId="77777777" w:rsidR="00FF0D1B" w:rsidRPr="00D06620" w:rsidRDefault="00FF0D1B" w:rsidP="003B2182">
            <w:pPr>
              <w:overflowPunct w:val="0"/>
              <w:autoSpaceDE w:val="0"/>
              <w:autoSpaceDN w:val="0"/>
              <w:adjustRightInd w:val="0"/>
              <w:spacing w:after="0" w:line="240" w:lineRule="auto"/>
              <w:textAlignment w:val="baseline"/>
              <w:rPr>
                <w:rFonts w:eastAsia="Times New Roman" w:cs="Arial"/>
                <w:b/>
                <w:sz w:val="20"/>
                <w:szCs w:val="20"/>
              </w:rPr>
            </w:pPr>
          </w:p>
        </w:tc>
      </w:tr>
    </w:tbl>
    <w:p w14:paraId="6AE64684" w14:textId="77777777" w:rsidR="00E25A08" w:rsidRDefault="00E25A08" w:rsidP="00FF0D1B">
      <w:bookmarkStart w:id="0" w:name="_GoBack"/>
      <w:bookmarkEnd w:id="0"/>
    </w:p>
    <w:sectPr w:rsidR="00E25A08" w:rsidSect="00B2500C">
      <w:pgSz w:w="11900" w:h="16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ACFF"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E455A0B"/>
    <w:multiLevelType w:val="hybridMultilevel"/>
    <w:tmpl w:val="4164FE7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4"/>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F0D1B"/>
    <w:rsid w:val="00337184"/>
    <w:rsid w:val="00B2500C"/>
    <w:rsid w:val="00C825AB"/>
    <w:rsid w:val="00C8663C"/>
    <w:rsid w:val="00E25A08"/>
    <w:rsid w:val="00FF0D1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9DC5FAD"/>
  <w15:chartTrackingRefBased/>
  <w15:docId w15:val="{F943A32A-9859-BA4A-ADD6-4A9E472D2F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F0D1B"/>
    <w:pPr>
      <w:spacing w:after="200" w:line="276" w:lineRule="auto"/>
      <w:jc w:val="both"/>
    </w:pPr>
    <w:rPr>
      <w:rFonts w:ascii="Arial" w:hAnsi="Arial"/>
      <w:sz w:val="21"/>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FF0D1B"/>
    <w:rPr>
      <w:color w:val="0563C1" w:themeColor="hyperlink"/>
      <w:u w:val="single"/>
    </w:rPr>
  </w:style>
  <w:style w:type="character" w:styleId="UnresolvedMention">
    <w:name w:val="Unresolved Mention"/>
    <w:basedOn w:val="DefaultParagraphFont"/>
    <w:uiPriority w:val="99"/>
    <w:semiHidden/>
    <w:unhideWhenUsed/>
    <w:rsid w:val="00FF0D1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sba@pkf-littlejohn.com" TargetMode="External"/><Relationship Id="rId5" Type="http://schemas.openxmlformats.org/officeDocument/2006/relationships/hyperlink" Target="mailto:clerk@borrowdale.org.uk"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1</Pages>
  <Words>362</Words>
  <Characters>2064</Characters>
  <Application>Microsoft Office Word</Application>
  <DocSecurity>0</DocSecurity>
  <Lines>17</Lines>
  <Paragraphs>4</Paragraphs>
  <ScaleCrop>false</ScaleCrop>
  <Company/>
  <LinksUpToDate>false</LinksUpToDate>
  <CharactersWithSpaces>2422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Becx Carter</dc:creator>
  <cp:keywords/>
  <dc:description/>
  <cp:lastModifiedBy>Becx Carter</cp:lastModifiedBy>
  <cp:revision>1</cp:revision>
  <dcterms:created xsi:type="dcterms:W3CDTF">2018-05-25T14:55:00Z</dcterms:created>
  <dcterms:modified xsi:type="dcterms:W3CDTF">2018-05-25T14:58:00Z</dcterms:modified>
</cp:coreProperties>
</file>